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D92450">
        <w:rPr>
          <w:rFonts w:ascii="Arial" w:hAnsi="Arial" w:cs="Arial"/>
        </w:rPr>
        <w:t>21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D92450">
        <w:rPr>
          <w:rFonts w:ascii="Arial" w:hAnsi="Arial" w:cs="Arial"/>
        </w:rPr>
        <w:t>2</w:t>
      </w:r>
      <w:r w:rsidR="0031768F">
        <w:rPr>
          <w:rFonts w:ascii="Arial" w:hAnsi="Arial" w:cs="Arial"/>
        </w:rPr>
        <w:t>5</w:t>
      </w:r>
      <w:r w:rsidR="00F075EE">
        <w:rPr>
          <w:rFonts w:ascii="Arial" w:hAnsi="Arial" w:cs="Arial"/>
        </w:rPr>
        <w:t>.04.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D92450" w:rsidRDefault="00B53978" w:rsidP="00D9245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20"/>
        </w:rPr>
      </w:pPr>
      <w:r w:rsidRPr="00D92450">
        <w:rPr>
          <w:rFonts w:ascii="Arial" w:hAnsi="Arial" w:cs="Arial"/>
          <w:b/>
          <w:spacing w:val="20"/>
        </w:rPr>
        <w:t xml:space="preserve">Izvješće o </w:t>
      </w:r>
      <w:r w:rsidR="00DC333F" w:rsidRPr="00D92450">
        <w:rPr>
          <w:rFonts w:ascii="Arial" w:hAnsi="Arial" w:cs="Arial"/>
          <w:b/>
          <w:spacing w:val="20"/>
        </w:rPr>
        <w:t xml:space="preserve">prisustvu </w:t>
      </w:r>
      <w:r w:rsidR="00D92450" w:rsidRPr="00D92450">
        <w:rPr>
          <w:rFonts w:ascii="Arial" w:hAnsi="Arial" w:cs="Arial"/>
          <w:b/>
          <w:spacing w:val="20"/>
        </w:rPr>
        <w:t>na Radionici organiziranoj od strane SUM-a:</w:t>
      </w:r>
    </w:p>
    <w:p w:rsidR="00D92450" w:rsidRPr="00D92450" w:rsidRDefault="00D92450" w:rsidP="00D92450">
      <w:pPr>
        <w:pStyle w:val="NormalWeb"/>
        <w:spacing w:before="0" w:beforeAutospacing="0" w:after="0" w:afterAutospacing="0"/>
        <w:jc w:val="center"/>
        <w:rPr>
          <w:b/>
        </w:rPr>
      </w:pPr>
      <w:r w:rsidRPr="00D92450">
        <w:rPr>
          <w:rFonts w:ascii="Arial" w:hAnsi="Arial" w:cs="Arial"/>
          <w:b/>
          <w:color w:val="000000"/>
        </w:rPr>
        <w:t>Sveučilišn</w:t>
      </w:r>
      <w:r>
        <w:rPr>
          <w:rFonts w:ascii="Arial" w:hAnsi="Arial" w:cs="Arial"/>
          <w:b/>
          <w:color w:val="000000"/>
        </w:rPr>
        <w:t>a radionica o</w:t>
      </w:r>
      <w:r w:rsidRPr="00D92450">
        <w:rPr>
          <w:rFonts w:ascii="Arial" w:hAnsi="Arial" w:cs="Arial"/>
          <w:b/>
          <w:color w:val="000000"/>
        </w:rPr>
        <w:t xml:space="preserve"> E-učenj</w:t>
      </w:r>
      <w:r>
        <w:rPr>
          <w:rFonts w:ascii="Arial" w:hAnsi="Arial" w:cs="Arial"/>
          <w:b/>
          <w:color w:val="000000"/>
        </w:rPr>
        <w:t>u</w:t>
      </w:r>
      <w:r w:rsidRPr="00D92450">
        <w:rPr>
          <w:rFonts w:ascii="Arial" w:hAnsi="Arial" w:cs="Arial"/>
          <w:b/>
          <w:color w:val="000000"/>
        </w:rPr>
        <w:t>, sinonim za novo, moderno i kvalitetno obrazovanje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D92450" w:rsidRDefault="00D92450" w:rsidP="00D9245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92450" w:rsidRPr="00D92450" w:rsidRDefault="00D92450" w:rsidP="00D92450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Na </w:t>
      </w:r>
      <w:r w:rsidRPr="00D92450">
        <w:rPr>
          <w:rFonts w:ascii="Arial" w:hAnsi="Arial" w:cs="Arial"/>
          <w:color w:val="000000"/>
        </w:rPr>
        <w:t>Sveučilišn</w:t>
      </w:r>
      <w:r>
        <w:rPr>
          <w:rFonts w:ascii="Arial" w:hAnsi="Arial" w:cs="Arial"/>
          <w:color w:val="000000"/>
        </w:rPr>
        <w:t>oj</w:t>
      </w:r>
      <w:r w:rsidRPr="00D92450">
        <w:rPr>
          <w:rFonts w:ascii="Arial" w:hAnsi="Arial" w:cs="Arial"/>
          <w:color w:val="000000"/>
        </w:rPr>
        <w:t xml:space="preserve"> radionic</w:t>
      </w:r>
      <w:r>
        <w:rPr>
          <w:rFonts w:ascii="Arial" w:hAnsi="Arial" w:cs="Arial"/>
          <w:color w:val="000000"/>
        </w:rPr>
        <w:t>i</w:t>
      </w:r>
      <w:r w:rsidRPr="00D92450">
        <w:rPr>
          <w:rFonts w:ascii="Arial" w:hAnsi="Arial" w:cs="Arial"/>
          <w:color w:val="000000"/>
        </w:rPr>
        <w:t xml:space="preserve"> o E-učenju, sinonim za novo, moderno i kvalitetno obrazovanje</w:t>
      </w:r>
    </w:p>
    <w:p w:rsidR="00D92450" w:rsidRDefault="00D92450" w:rsidP="00D9245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D92450">
        <w:rPr>
          <w:rFonts w:ascii="Arial" w:hAnsi="Arial" w:cs="Arial"/>
          <w:color w:val="000000"/>
        </w:rPr>
        <w:t xml:space="preserve">učestvovalo </w:t>
      </w:r>
      <w:r>
        <w:rPr>
          <w:rFonts w:ascii="Arial" w:hAnsi="Arial" w:cs="Arial"/>
          <w:color w:val="000000"/>
        </w:rPr>
        <w:t xml:space="preserve">je četvero </w:t>
      </w:r>
      <w:r w:rsidRPr="00D92450">
        <w:rPr>
          <w:rFonts w:ascii="Arial" w:hAnsi="Arial" w:cs="Arial"/>
          <w:color w:val="000000"/>
        </w:rPr>
        <w:t>naših djelatnika (Amira Galić, Ivana Domljan, Tatjana Džeba i Anton Vrdoljak)</w:t>
      </w:r>
      <w:r>
        <w:rPr>
          <w:rFonts w:ascii="Arial" w:hAnsi="Arial" w:cs="Arial"/>
          <w:color w:val="000000"/>
        </w:rPr>
        <w:t xml:space="preserve">. </w:t>
      </w:r>
    </w:p>
    <w:p w:rsidR="005F01E9" w:rsidRDefault="00D92450" w:rsidP="005F01E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Predavanje o e-učenju održala je </w:t>
      </w:r>
      <w:r w:rsidR="005F01E9">
        <w:rPr>
          <w:rFonts w:ascii="Arial" w:hAnsi="Arial" w:cs="Arial"/>
          <w:color w:val="000000"/>
        </w:rPr>
        <w:t>p</w:t>
      </w:r>
      <w:r w:rsidRPr="00D92450">
        <w:rPr>
          <w:rFonts w:ascii="Arial" w:hAnsi="Arial" w:cs="Arial"/>
        </w:rPr>
        <w:t xml:space="preserve">redavač: Sandra Kučina Softić, M.Sc. in Digital Education, pomoćnica ravnatelja za obrazovanje i podršku korisnicima, Sveučilišni računski centar Sveučilišta u Zagrebu </w:t>
      </w:r>
      <w:r w:rsidR="005F01E9">
        <w:rPr>
          <w:rFonts w:ascii="Arial" w:hAnsi="Arial" w:cs="Arial"/>
        </w:rPr>
        <w:t>. Nakon predavanja održana je radionica  u trajanju 120 min.</w:t>
      </w:r>
    </w:p>
    <w:p w:rsidR="005F01E9" w:rsidRDefault="00D92450" w:rsidP="005F01E9">
      <w:pPr>
        <w:pStyle w:val="NormalWeb"/>
        <w:spacing w:before="0" w:beforeAutospacing="0" w:after="0" w:afterAutospacing="0"/>
        <w:jc w:val="both"/>
      </w:pPr>
      <w:r>
        <w:t xml:space="preserve">Sažetak predavanja: E-učenje je sastavni i integralni dio procesa obrazovanja. Sustavno uvođenje e-učenja doprinosi kvaliteti sveučilišnog obrazovanja koje se temelji na ishodima učenja sa studentima u središtu obrazovnog procesa kao i razvoju prikladnih i inovativnih metoda poučavanja i učenja koje će podići motivaciju studenata za studiranje te kreativan i istraživački rad. Među novijim dokumentima koje je izdala Europska komisija nalazi se i Renewed Agenda for Higher Education (2017) koja u fokus stavlja izazove digitalizacije, ključnu ulogu edukatora i potrebu za kvalitetno dizajniranim obrazovnim programima. Osim toga Europska komisija ističe i ključnu ulogu visokog obrazovanja u današnjem društvu jer digitalne tehnologije čine poslove fleksibilnijima i kompleksnijima te se od zaposlenika očekuju vještine 21. stoljeća. U Akcijskom planu za digitalno obrazovanje koji je donijela Europska komisija u siječnju 2018. ističe se važnost boljeg iskorištavanja digitalne tehnologije za poučavanje i učenje te navodi niz koraka koje je potrebno provesti da se iskoristi puni potencijal digitalne tehnologije za poboljšanje obrazovanja. Srce kao središnja infrastrukturna ustanova cjelokupnog sustava znanosti i visokog obrazovanja Republike Hrvatske pruža savjetodavnu i obrazovnu podršku institucijama i pojedincima iz akademske i istraživačke zajednice pri primjeni informacijske i komunikacijske tehnologije u procesu obrazovanja i istraživanja. Centar za e-učenje Srca već 11 godina radi na sustavnoj podršci ustanovama, nastavnicima i studentima u sustavu visokog obrazovanje, ali i ostalima u obrazovnom sustavu pri upotrebi tehnologija i alata za e-učenje. Centar za e-učenje Srca danas djeluje kao nacionalni centar za e-učenje u sustavu visokog obrazovanja u Republici Hrvatskoj. Osim tehnologija koje su dostupne korisnicima kao što je sustav Merlin, na kojem se za ak. godinu 2018./2019. nalazi preko 12.500 e-kolegija, posebna pažnja u radu posvećuje se podršci korisnicima, posebice nastavnicima, kojima je kvalitetna podrška Centra svakodnevno osigurana i dostupna putem helpdeska, kroz tečajeve (učioničke i online) i radionice, priručnike i animacije, individualne konzultacije te zajedničke projekte s nastavnicima na razvoju njihovih kolegija. </w:t>
      </w:r>
    </w:p>
    <w:p w:rsidR="00B53978" w:rsidRDefault="00D92450" w:rsidP="005F01E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t>Radionica: ABC radionica dizajna nastave  Trajanje radionice: 120 minuta Voditeljica radionice: Sandra Kučina Softić, M.Sc. in Digital Education, pomoćnica ravnatelja za obrazovanje i podršku korisnicima, Sveučilišni računski centar Sveučilišta u Zagrebu</w:t>
      </w:r>
      <w:r w:rsidR="005F01E9">
        <w:t>.</w:t>
      </w:r>
      <w:r w:rsidR="005F01E9" w:rsidRPr="005F01E9">
        <w:t xml:space="preserve"> </w:t>
      </w:r>
      <w:r w:rsidR="005F01E9">
        <w:t xml:space="preserve">Opis radionice: ABC </w:t>
      </w:r>
      <w:r w:rsidR="005F01E9">
        <w:lastRenderedPageBreak/>
        <w:t>radionica namijenjena je nastavnicima u sustavu visokog obrazovanja na kojoj mogu pomoću ABC metode izraditi novi ili unaprijediti postojeći kolegij ili obrazovni program. Nastavnici na radionici rade u grupama na obrazovnom programu ili kolegiju te, na zabavan i jednostavan način, definiraju pojedine aktivnosti i način provedbe (u učionici ili online) koji su potrebni za postizanje ishoda učenja. Cilj je pomoći nastavnicima da naprave reviziju postojećih kolegija i unaprijede ih uvođenjem novih nastavnih metoda i metoda vrednovanja. Isto tako pomaže im postaviti učioničke kolegije u online okruženje ili podići razinu e-učenja postojećeg e-kolegija, kao i zamisliti i postaviti potpuno novi kolegij ili program. Postava radionice: učionica s 5-6 duplih stolova (dva stola spojena) i za svakim stolom 5-6 stolica, radi se u grupama. Bez računala za sudionike, samo predavačko računalo i lcd projektor.</w:t>
      </w: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5F01E9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</w:p>
    <w:p w:rsidR="005F01E9" w:rsidRDefault="005F01E9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5F01E9" w:rsidRDefault="005F01E9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5F01E9" w:rsidRDefault="005F01E9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42" w:rsidRDefault="00AD0C42" w:rsidP="007C1A21">
      <w:pPr>
        <w:spacing w:after="0" w:line="240" w:lineRule="auto"/>
      </w:pPr>
      <w:r>
        <w:separator/>
      </w:r>
    </w:p>
  </w:endnote>
  <w:endnote w:type="continuationSeparator" w:id="1">
    <w:p w:rsidR="00AD0C42" w:rsidRDefault="00AD0C42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5F01E9">
      <w:rPr>
        <w:b/>
      </w:rPr>
      <w:t>21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>_</w:t>
    </w:r>
    <w:r w:rsidR="005F01E9">
      <w:rPr>
        <w:b/>
      </w:rPr>
      <w:t>SUM radionica o e-učenju</w:t>
    </w:r>
    <w:r w:rsidR="00DC333F">
      <w:rPr>
        <w:b/>
      </w:rPr>
      <w:t>.</w:t>
    </w:r>
    <w:r>
      <w:rPr>
        <w:b/>
      </w:rPr>
      <w:tab/>
    </w:r>
    <w:r w:rsidR="00D061CD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D061CD" w:rsidRPr="00E41EE8">
      <w:rPr>
        <w:b/>
      </w:rPr>
      <w:fldChar w:fldCharType="separate"/>
    </w:r>
    <w:r w:rsidR="005F01E9">
      <w:rPr>
        <w:b/>
        <w:noProof/>
      </w:rPr>
      <w:t>1</w:t>
    </w:r>
    <w:r w:rsidR="00D061CD" w:rsidRPr="00E41EE8">
      <w:rPr>
        <w:b/>
        <w:noProof/>
      </w:rPr>
      <w:fldChar w:fldCharType="end"/>
    </w:r>
    <w:r>
      <w:rPr>
        <w:b/>
        <w:noProof/>
      </w:rPr>
      <w:t>/</w:t>
    </w:r>
    <w:r w:rsidR="005F01E9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42" w:rsidRDefault="00AD0C42" w:rsidP="007C1A21">
      <w:pPr>
        <w:spacing w:after="0" w:line="240" w:lineRule="auto"/>
      </w:pPr>
      <w:r>
        <w:separator/>
      </w:r>
    </w:p>
  </w:footnote>
  <w:footnote w:type="continuationSeparator" w:id="1">
    <w:p w:rsidR="00AD0C42" w:rsidRDefault="00AD0C42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96138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7B29"/>
    <w:rsid w:val="0018712F"/>
    <w:rsid w:val="001B134E"/>
    <w:rsid w:val="001F79B3"/>
    <w:rsid w:val="00210494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1768F"/>
    <w:rsid w:val="00364B1F"/>
    <w:rsid w:val="00371AB5"/>
    <w:rsid w:val="00385AC7"/>
    <w:rsid w:val="00395E56"/>
    <w:rsid w:val="003F64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63C70"/>
    <w:rsid w:val="00574F68"/>
    <w:rsid w:val="00592480"/>
    <w:rsid w:val="00593BB2"/>
    <w:rsid w:val="005B5324"/>
    <w:rsid w:val="005F01E9"/>
    <w:rsid w:val="00624E53"/>
    <w:rsid w:val="00634886"/>
    <w:rsid w:val="00653AD1"/>
    <w:rsid w:val="006A2EEA"/>
    <w:rsid w:val="006C154E"/>
    <w:rsid w:val="006D72A1"/>
    <w:rsid w:val="007243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36116"/>
    <w:rsid w:val="0094253E"/>
    <w:rsid w:val="0095439C"/>
    <w:rsid w:val="009545DE"/>
    <w:rsid w:val="0096144D"/>
    <w:rsid w:val="009661C8"/>
    <w:rsid w:val="00974C12"/>
    <w:rsid w:val="0099271E"/>
    <w:rsid w:val="009B10A3"/>
    <w:rsid w:val="009C41CF"/>
    <w:rsid w:val="009D1480"/>
    <w:rsid w:val="009D2EE1"/>
    <w:rsid w:val="009F3FB9"/>
    <w:rsid w:val="00A0359C"/>
    <w:rsid w:val="00A328D6"/>
    <w:rsid w:val="00A33215"/>
    <w:rsid w:val="00A54418"/>
    <w:rsid w:val="00A83B2C"/>
    <w:rsid w:val="00A96068"/>
    <w:rsid w:val="00AA2C9D"/>
    <w:rsid w:val="00AC38CC"/>
    <w:rsid w:val="00AD0C42"/>
    <w:rsid w:val="00AD1748"/>
    <w:rsid w:val="00AE0E10"/>
    <w:rsid w:val="00B03F77"/>
    <w:rsid w:val="00B3041C"/>
    <w:rsid w:val="00B43F5A"/>
    <w:rsid w:val="00B53978"/>
    <w:rsid w:val="00B77863"/>
    <w:rsid w:val="00B929EF"/>
    <w:rsid w:val="00BC3FAE"/>
    <w:rsid w:val="00BE0E29"/>
    <w:rsid w:val="00C11779"/>
    <w:rsid w:val="00C511FF"/>
    <w:rsid w:val="00C56CE0"/>
    <w:rsid w:val="00C64683"/>
    <w:rsid w:val="00C84B4B"/>
    <w:rsid w:val="00C90500"/>
    <w:rsid w:val="00CD7CD6"/>
    <w:rsid w:val="00D061CD"/>
    <w:rsid w:val="00D157F2"/>
    <w:rsid w:val="00D17354"/>
    <w:rsid w:val="00D57CC6"/>
    <w:rsid w:val="00D7316A"/>
    <w:rsid w:val="00D87905"/>
    <w:rsid w:val="00D92450"/>
    <w:rsid w:val="00DB6C32"/>
    <w:rsid w:val="00DC333F"/>
    <w:rsid w:val="00DC4679"/>
    <w:rsid w:val="00E12CEE"/>
    <w:rsid w:val="00E71B2E"/>
    <w:rsid w:val="00E75E6D"/>
    <w:rsid w:val="00E77F64"/>
    <w:rsid w:val="00E807A1"/>
    <w:rsid w:val="00E85670"/>
    <w:rsid w:val="00E87B2E"/>
    <w:rsid w:val="00E9321F"/>
    <w:rsid w:val="00E95E86"/>
    <w:rsid w:val="00EB0AFE"/>
    <w:rsid w:val="00EB40D8"/>
    <w:rsid w:val="00EC164C"/>
    <w:rsid w:val="00ED60BF"/>
    <w:rsid w:val="00EF1462"/>
    <w:rsid w:val="00F075EE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92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2019-10-25T09:45:00Z</dcterms:created>
  <dcterms:modified xsi:type="dcterms:W3CDTF">2019-10-25T09:58:00Z</dcterms:modified>
</cp:coreProperties>
</file>